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黑体" w:hAnsi="黑体" w:eastAsia="黑体"/>
          <w:sz w:val="96"/>
        </w:rPr>
      </w:pPr>
    </w:p>
    <w:p>
      <w:pPr>
        <w:autoSpaceDE w:val="0"/>
        <w:autoSpaceDN w:val="0"/>
        <w:jc w:val="center"/>
        <w:rPr>
          <w:rFonts w:ascii="黑体" w:hAnsi="黑体" w:eastAsia="黑体"/>
          <w:sz w:val="96"/>
        </w:rPr>
      </w:pPr>
    </w:p>
    <w:p>
      <w:pPr>
        <w:autoSpaceDE w:val="0"/>
        <w:autoSpaceDN w:val="0"/>
        <w:jc w:val="center"/>
        <w:rPr>
          <w:rFonts w:ascii="黑体" w:hAnsi="黑体" w:eastAsia="黑体"/>
          <w:sz w:val="96"/>
        </w:rPr>
      </w:pPr>
    </w:p>
    <w:p>
      <w:pPr>
        <w:autoSpaceDE w:val="0"/>
        <w:autoSpaceDN w:val="0"/>
        <w:jc w:val="both"/>
        <w:rPr>
          <w:rFonts w:ascii="黑体" w:hAnsi="黑体" w:eastAsia="黑体"/>
          <w:sz w:val="96"/>
        </w:rPr>
      </w:pPr>
    </w:p>
    <w:p>
      <w:pPr>
        <w:autoSpaceDE w:val="0"/>
        <w:autoSpaceDN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全国妇联法律帮助中心</w:t>
      </w:r>
    </w:p>
    <w:p>
      <w:pPr>
        <w:autoSpaceDE w:val="0"/>
        <w:autoSpaceDN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2020年度决算</w:t>
      </w:r>
    </w:p>
    <w:p>
      <w:pPr>
        <w:autoSpaceDE w:val="0"/>
        <w:autoSpaceDN w:val="0"/>
        <w:rPr>
          <w:rFonts w:ascii="黑体" w:hAnsi="黑体" w:eastAsia="黑体"/>
          <w:sz w:val="144"/>
        </w:rPr>
      </w:pPr>
    </w:p>
    <w:p>
      <w:pPr>
        <w:autoSpaceDE w:val="0"/>
        <w:autoSpaceDN w:val="0"/>
        <w:adjustRightInd w:val="0"/>
        <w:rPr>
          <w:rFonts w:ascii="宋体" w:hAnsi="宋体"/>
          <w:b/>
          <w:sz w:val="36"/>
          <w:szCs w:val="36"/>
        </w:rPr>
        <w:sectPr>
          <w:footerReference r:id="rId3" w:type="default"/>
          <w:pgSz w:w="11906" w:h="16838"/>
          <w:pgMar w:top="890" w:right="1800" w:bottom="890" w:left="1800" w:header="851" w:footer="992" w:gutter="0"/>
          <w:cols w:space="0" w:num="1"/>
          <w:docGrid w:type="lines" w:linePitch="312" w:charSpace="0"/>
        </w:sectPr>
      </w:pPr>
    </w:p>
    <w:p>
      <w:pPr>
        <w:spacing w:line="52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单位基本情况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为妇女儿童提供法律服务和帮助。妇女儿童权益政策法规研究与宣传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妇女儿童侵权投诉受理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妇女儿童法律帮助服务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婚姻家庭调适服务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法律帮助和社会救助资金募集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相关培训与咨询服务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机构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情况</w:t>
      </w:r>
    </w:p>
    <w:p>
      <w:pPr>
        <w:spacing w:line="5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2019年12月中编办批复（中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央</w:t>
      </w:r>
      <w:r>
        <w:rPr>
          <w:rFonts w:hint="eastAsia" w:ascii="仿宋" w:hAnsi="仿宋" w:eastAsia="仿宋" w:cs="仿宋"/>
          <w:sz w:val="32"/>
          <w:szCs w:val="32"/>
        </w:rPr>
        <w:t>编办复字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200号）法律帮助中心予以撤销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，目前正在进行机构撤销清算等相关工作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0" w:num="1"/>
          <w:docGrid w:type="lines" w:linePitch="312" w:charSpace="0"/>
        </w:sectPr>
      </w:pPr>
    </w:p>
    <w:p>
      <w:pPr>
        <w:autoSpaceDE w:val="0"/>
        <w:autoSpaceDN w:val="0"/>
        <w:ind w:firstLine="640" w:firstLineChars="200"/>
        <w:jc w:val="both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2020年度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决算表</w:t>
      </w:r>
    </w:p>
    <w:p>
      <w:p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r>
        <w:drawing>
          <wp:inline distT="0" distB="0" distL="114300" distR="114300">
            <wp:extent cx="6259830" cy="4451350"/>
            <wp:effectExtent l="0" t="0" r="762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>
      <w:pPr>
        <w:pStyle w:val="2"/>
        <w:jc w:val="both"/>
      </w:pPr>
    </w:p>
    <w:p>
      <w:r>
        <w:drawing>
          <wp:inline distT="0" distB="0" distL="114300" distR="114300">
            <wp:extent cx="6456680" cy="2971165"/>
            <wp:effectExtent l="0" t="0" r="1270" b="63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6680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both"/>
      </w:pPr>
    </w:p>
    <w:p>
      <w:r>
        <w:drawing>
          <wp:inline distT="0" distB="0" distL="114300" distR="114300">
            <wp:extent cx="6477635" cy="3046730"/>
            <wp:effectExtent l="0" t="0" r="18415" b="127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  <w:jc w:val="both"/>
      </w:pPr>
    </w:p>
    <w:p/>
    <w:p>
      <w:pPr>
        <w:pStyle w:val="2"/>
      </w:pPr>
    </w:p>
    <w:p>
      <w:pPr>
        <w:pStyle w:val="2"/>
      </w:pPr>
    </w:p>
    <w:p>
      <w:pPr>
        <w:sectPr>
          <w:footerReference r:id="rId6" w:type="default"/>
          <w:type w:val="continuous"/>
          <w:pgSz w:w="11906" w:h="16838"/>
          <w:pgMar w:top="720" w:right="720" w:bottom="720" w:left="720" w:header="851" w:footer="992" w:gutter="0"/>
          <w:pgNumType w:chapStyle="1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 w:right="0" w:rightChars="0" w:firstLine="320" w:firstLineChars="1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bookmarkStart w:id="0" w:name="YS060102"/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收入支出</w:t>
      </w:r>
      <w:r>
        <w:rPr>
          <w:rFonts w:hint="eastAsia" w:ascii="黑体" w:hAnsi="黑体" w:eastAsia="黑体"/>
          <w:sz w:val="32"/>
          <w:szCs w:val="32"/>
          <w:lang w:eastAsia="zh-CN"/>
        </w:rPr>
        <w:t>决算</w:t>
      </w:r>
      <w:r>
        <w:rPr>
          <w:rFonts w:hint="eastAsia" w:ascii="黑体" w:hAnsi="黑体" w:eastAsia="黑体"/>
          <w:sz w:val="32"/>
          <w:szCs w:val="32"/>
        </w:rPr>
        <w:t>情况</w:t>
      </w:r>
      <w:r>
        <w:rPr>
          <w:rFonts w:hint="eastAsia" w:ascii="黑体" w:hAnsi="黑体" w:eastAsia="黑体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中心为经费自理事业单位，无财政预算拨款，2020年主要收入为代收代管联合国儿童基金会“儿童保护项目”经费，支出全部为基本支出，主要为人员工资、劳务费、办公经费等。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（一）收入情况说明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全年收入合计64,671.48元。其中，代收代管1-6月“儿童保护项目”经费3,900.00元，心理咨询师项目结余转收入12,600.00元，反家暴项目结余转收入11,405.00元，银行存款利息 674.79元，卖废品991.69元。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仿宋" w:eastAsia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 w:val="0"/>
          <w:bCs/>
          <w:sz w:val="32"/>
          <w:szCs w:val="32"/>
        </w:rPr>
        <w:t>（二）支出情况</w:t>
      </w:r>
      <w:r>
        <w:rPr>
          <w:rFonts w:hint="eastAsia" w:ascii="楷体_GB2312" w:hAnsi="仿宋" w:eastAsia="楷体_GB2312"/>
          <w:b w:val="0"/>
          <w:bCs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全年支出合计167,755.53元。其中，职工工资102,443.83元，劳务费12,600.00元，社会保险23,447.88元，公积金10,170.00元，办公费19,093.82元。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支出决算较年初预算270,224.59元有所减少，主要因7月份“儿童保护项目”执行完毕，不再代收代管出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人员经费。</w:t>
      </w:r>
    </w:p>
    <w:p>
      <w:pPr>
        <w:autoSpaceDE w:val="0"/>
        <w:autoSpaceDN w:val="0"/>
        <w:adjustRightInd w:val="0"/>
        <w:ind w:firstLine="640" w:firstLineChars="200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名词解释</w:t>
      </w:r>
    </w:p>
    <w:p>
      <w:pPr>
        <w:autoSpaceDE w:val="0"/>
        <w:autoSpaceDN w:val="0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其他收入：是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指代收代管项目经费和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存款利息收入等。 </w:t>
      </w:r>
    </w:p>
    <w:p>
      <w:pPr>
        <w:widowControl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使用非财政拨款结余：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指使用以前年度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项目结余经费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弥补当年收支差额的金额。</w:t>
      </w:r>
    </w:p>
    <w:p>
      <w:pPr>
        <w:autoSpaceDE w:val="0"/>
        <w:autoSpaceDN w:val="0"/>
        <w:adjustRightInd w:val="0"/>
        <w:ind w:firstLine="627" w:firstLineChars="196"/>
        <w:jc w:val="both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基本支出：指为保障机构正常运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转、完成日常工作发生的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人员工资、保险费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办公费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etween w:val="none" w:color="auto" w:sz="0" w:space="0"/>
      </w:pBd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46624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671964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53717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9A4"/>
    <w:rsid w:val="00021201"/>
    <w:rsid w:val="00030450"/>
    <w:rsid w:val="00040293"/>
    <w:rsid w:val="00046AD7"/>
    <w:rsid w:val="00072326"/>
    <w:rsid w:val="000725F2"/>
    <w:rsid w:val="000B4808"/>
    <w:rsid w:val="000C799F"/>
    <w:rsid w:val="00172A27"/>
    <w:rsid w:val="00180420"/>
    <w:rsid w:val="001A7CA9"/>
    <w:rsid w:val="001E699B"/>
    <w:rsid w:val="002A7C42"/>
    <w:rsid w:val="003A017C"/>
    <w:rsid w:val="004140C7"/>
    <w:rsid w:val="00422526"/>
    <w:rsid w:val="004B09A3"/>
    <w:rsid w:val="004F5DB6"/>
    <w:rsid w:val="004F6273"/>
    <w:rsid w:val="00566D13"/>
    <w:rsid w:val="005B5764"/>
    <w:rsid w:val="005E5636"/>
    <w:rsid w:val="005F1450"/>
    <w:rsid w:val="00635A9B"/>
    <w:rsid w:val="0067098C"/>
    <w:rsid w:val="007328DF"/>
    <w:rsid w:val="0076441A"/>
    <w:rsid w:val="00896FE2"/>
    <w:rsid w:val="00971500"/>
    <w:rsid w:val="009744B1"/>
    <w:rsid w:val="009D2939"/>
    <w:rsid w:val="00A565BF"/>
    <w:rsid w:val="00AC7CBE"/>
    <w:rsid w:val="00AE6B0C"/>
    <w:rsid w:val="00B040D3"/>
    <w:rsid w:val="00B07205"/>
    <w:rsid w:val="00B31856"/>
    <w:rsid w:val="00B44E45"/>
    <w:rsid w:val="00B62BBA"/>
    <w:rsid w:val="00BD6A4C"/>
    <w:rsid w:val="00BE6D5A"/>
    <w:rsid w:val="00BF2FE0"/>
    <w:rsid w:val="00C312F5"/>
    <w:rsid w:val="00C8541A"/>
    <w:rsid w:val="00C871F5"/>
    <w:rsid w:val="00CC77FE"/>
    <w:rsid w:val="00CF404D"/>
    <w:rsid w:val="00D0203A"/>
    <w:rsid w:val="00D92A31"/>
    <w:rsid w:val="00DA1F07"/>
    <w:rsid w:val="00DB49A2"/>
    <w:rsid w:val="00DC7652"/>
    <w:rsid w:val="00E07765"/>
    <w:rsid w:val="00E647C5"/>
    <w:rsid w:val="00E74DC8"/>
    <w:rsid w:val="00EA2632"/>
    <w:rsid w:val="00F4151D"/>
    <w:rsid w:val="00FB01D4"/>
    <w:rsid w:val="00FD425C"/>
    <w:rsid w:val="01117D6F"/>
    <w:rsid w:val="01517ED0"/>
    <w:rsid w:val="01BC56DD"/>
    <w:rsid w:val="03367E8D"/>
    <w:rsid w:val="037D75F7"/>
    <w:rsid w:val="03E42E37"/>
    <w:rsid w:val="03EB0E07"/>
    <w:rsid w:val="043472C8"/>
    <w:rsid w:val="04AC4F97"/>
    <w:rsid w:val="04AD3960"/>
    <w:rsid w:val="04B32D63"/>
    <w:rsid w:val="04F1398A"/>
    <w:rsid w:val="0548619C"/>
    <w:rsid w:val="057D26F1"/>
    <w:rsid w:val="069C2981"/>
    <w:rsid w:val="07696FC1"/>
    <w:rsid w:val="08C27D7A"/>
    <w:rsid w:val="09BD67FF"/>
    <w:rsid w:val="0AB52726"/>
    <w:rsid w:val="0B2C7629"/>
    <w:rsid w:val="0B6F72A3"/>
    <w:rsid w:val="0BAB11A3"/>
    <w:rsid w:val="0BBC004D"/>
    <w:rsid w:val="0CE2525C"/>
    <w:rsid w:val="0D286A1B"/>
    <w:rsid w:val="0E433FA9"/>
    <w:rsid w:val="0F3D6FBF"/>
    <w:rsid w:val="0F4D56A6"/>
    <w:rsid w:val="0F4D69B6"/>
    <w:rsid w:val="10D03335"/>
    <w:rsid w:val="11013C22"/>
    <w:rsid w:val="114F6909"/>
    <w:rsid w:val="119E05AD"/>
    <w:rsid w:val="122B5AE9"/>
    <w:rsid w:val="12BE737A"/>
    <w:rsid w:val="13323400"/>
    <w:rsid w:val="13721727"/>
    <w:rsid w:val="13B33079"/>
    <w:rsid w:val="157A5526"/>
    <w:rsid w:val="17782C46"/>
    <w:rsid w:val="18245039"/>
    <w:rsid w:val="18373062"/>
    <w:rsid w:val="190B676C"/>
    <w:rsid w:val="193A203D"/>
    <w:rsid w:val="1AC1476D"/>
    <w:rsid w:val="1AD6555E"/>
    <w:rsid w:val="1AD852A4"/>
    <w:rsid w:val="1AE80147"/>
    <w:rsid w:val="1CBE5E4D"/>
    <w:rsid w:val="1D026C59"/>
    <w:rsid w:val="1D3F7D76"/>
    <w:rsid w:val="1DAC552F"/>
    <w:rsid w:val="1DAD2404"/>
    <w:rsid w:val="1DB168BC"/>
    <w:rsid w:val="1E980DA6"/>
    <w:rsid w:val="1F125296"/>
    <w:rsid w:val="1F752041"/>
    <w:rsid w:val="20A212EF"/>
    <w:rsid w:val="212B37A7"/>
    <w:rsid w:val="21421B3B"/>
    <w:rsid w:val="21DF05D8"/>
    <w:rsid w:val="223D4C5E"/>
    <w:rsid w:val="226B48B0"/>
    <w:rsid w:val="23363071"/>
    <w:rsid w:val="234C28B6"/>
    <w:rsid w:val="23A40D14"/>
    <w:rsid w:val="24412D2F"/>
    <w:rsid w:val="24F13D28"/>
    <w:rsid w:val="24FE3837"/>
    <w:rsid w:val="268F434C"/>
    <w:rsid w:val="270A2B31"/>
    <w:rsid w:val="279A67DB"/>
    <w:rsid w:val="27AC6B16"/>
    <w:rsid w:val="28482BD9"/>
    <w:rsid w:val="288826AD"/>
    <w:rsid w:val="28DA27DC"/>
    <w:rsid w:val="293F75D5"/>
    <w:rsid w:val="29435D34"/>
    <w:rsid w:val="2A7B573A"/>
    <w:rsid w:val="2A9670B0"/>
    <w:rsid w:val="2CA0072C"/>
    <w:rsid w:val="2D2611D4"/>
    <w:rsid w:val="2E315CCA"/>
    <w:rsid w:val="30C41AEE"/>
    <w:rsid w:val="31444E1B"/>
    <w:rsid w:val="315D2247"/>
    <w:rsid w:val="31C558BB"/>
    <w:rsid w:val="31F061F8"/>
    <w:rsid w:val="331C4ECC"/>
    <w:rsid w:val="34EA2DC5"/>
    <w:rsid w:val="363C2488"/>
    <w:rsid w:val="36771B0B"/>
    <w:rsid w:val="36AB1008"/>
    <w:rsid w:val="36C71A20"/>
    <w:rsid w:val="36CE17CF"/>
    <w:rsid w:val="377C0A2E"/>
    <w:rsid w:val="38C43A38"/>
    <w:rsid w:val="38EC021A"/>
    <w:rsid w:val="3924584C"/>
    <w:rsid w:val="39AA70D5"/>
    <w:rsid w:val="39B35066"/>
    <w:rsid w:val="3B8900AC"/>
    <w:rsid w:val="3C3E7193"/>
    <w:rsid w:val="3C4E4760"/>
    <w:rsid w:val="3D7807CE"/>
    <w:rsid w:val="3DB068CC"/>
    <w:rsid w:val="3DDD02A3"/>
    <w:rsid w:val="3E860ADD"/>
    <w:rsid w:val="3E8E25B2"/>
    <w:rsid w:val="3FDF7EB0"/>
    <w:rsid w:val="401D3747"/>
    <w:rsid w:val="40204DC6"/>
    <w:rsid w:val="402F7891"/>
    <w:rsid w:val="407A3E56"/>
    <w:rsid w:val="411A0EB7"/>
    <w:rsid w:val="41866EE1"/>
    <w:rsid w:val="419A5BA6"/>
    <w:rsid w:val="41FC1FA8"/>
    <w:rsid w:val="42B7311D"/>
    <w:rsid w:val="42C57954"/>
    <w:rsid w:val="440968F3"/>
    <w:rsid w:val="44266C7A"/>
    <w:rsid w:val="44445360"/>
    <w:rsid w:val="445C228D"/>
    <w:rsid w:val="450A54C1"/>
    <w:rsid w:val="45123FD2"/>
    <w:rsid w:val="457542BD"/>
    <w:rsid w:val="45EB12D2"/>
    <w:rsid w:val="46402666"/>
    <w:rsid w:val="48195055"/>
    <w:rsid w:val="487604D7"/>
    <w:rsid w:val="48B16E4D"/>
    <w:rsid w:val="4A5B3CA3"/>
    <w:rsid w:val="4CBB1A0F"/>
    <w:rsid w:val="4CBE4C2A"/>
    <w:rsid w:val="4CFC3334"/>
    <w:rsid w:val="4D1B2CCB"/>
    <w:rsid w:val="4D9D3614"/>
    <w:rsid w:val="4DC10B2D"/>
    <w:rsid w:val="4E602E4A"/>
    <w:rsid w:val="4ED90305"/>
    <w:rsid w:val="500C197B"/>
    <w:rsid w:val="50BC52F5"/>
    <w:rsid w:val="51A07813"/>
    <w:rsid w:val="52312D23"/>
    <w:rsid w:val="52651416"/>
    <w:rsid w:val="52903907"/>
    <w:rsid w:val="52AC5B35"/>
    <w:rsid w:val="52D5438D"/>
    <w:rsid w:val="52F63598"/>
    <w:rsid w:val="52FF64B4"/>
    <w:rsid w:val="53C267F7"/>
    <w:rsid w:val="53E57A96"/>
    <w:rsid w:val="54373432"/>
    <w:rsid w:val="557D7ADD"/>
    <w:rsid w:val="56423731"/>
    <w:rsid w:val="56E71029"/>
    <w:rsid w:val="574833EF"/>
    <w:rsid w:val="57AD0FA5"/>
    <w:rsid w:val="58021A8C"/>
    <w:rsid w:val="58144E19"/>
    <w:rsid w:val="587A5A77"/>
    <w:rsid w:val="58E47CAC"/>
    <w:rsid w:val="59611801"/>
    <w:rsid w:val="5A964C4D"/>
    <w:rsid w:val="5A965009"/>
    <w:rsid w:val="5ABF0E17"/>
    <w:rsid w:val="5AEB645F"/>
    <w:rsid w:val="5B28460A"/>
    <w:rsid w:val="5B330DB7"/>
    <w:rsid w:val="5B4E218E"/>
    <w:rsid w:val="5C3B6DC8"/>
    <w:rsid w:val="5C4A7A0E"/>
    <w:rsid w:val="5C8A0B73"/>
    <w:rsid w:val="5CA37CA7"/>
    <w:rsid w:val="5CA44AA0"/>
    <w:rsid w:val="5CC01687"/>
    <w:rsid w:val="5D5A7473"/>
    <w:rsid w:val="5D6B6D3B"/>
    <w:rsid w:val="5DAF7E2D"/>
    <w:rsid w:val="5E2618B3"/>
    <w:rsid w:val="5FAB25C6"/>
    <w:rsid w:val="611D12EC"/>
    <w:rsid w:val="61B56F9E"/>
    <w:rsid w:val="62200F6F"/>
    <w:rsid w:val="62540560"/>
    <w:rsid w:val="62695779"/>
    <w:rsid w:val="632258CC"/>
    <w:rsid w:val="63360CDB"/>
    <w:rsid w:val="63455D52"/>
    <w:rsid w:val="63D340C3"/>
    <w:rsid w:val="649806D6"/>
    <w:rsid w:val="656A51F5"/>
    <w:rsid w:val="659A6549"/>
    <w:rsid w:val="66062CFC"/>
    <w:rsid w:val="67281733"/>
    <w:rsid w:val="67F27364"/>
    <w:rsid w:val="68340191"/>
    <w:rsid w:val="691A02BF"/>
    <w:rsid w:val="69E81F15"/>
    <w:rsid w:val="69ED2618"/>
    <w:rsid w:val="6A373BF3"/>
    <w:rsid w:val="6A8E01F9"/>
    <w:rsid w:val="6B335FD1"/>
    <w:rsid w:val="6B5075D7"/>
    <w:rsid w:val="6BB41CBB"/>
    <w:rsid w:val="6BE459FA"/>
    <w:rsid w:val="6C135CB5"/>
    <w:rsid w:val="6C275EB5"/>
    <w:rsid w:val="6C6225EC"/>
    <w:rsid w:val="6CA31056"/>
    <w:rsid w:val="6D9305E1"/>
    <w:rsid w:val="6DA762BB"/>
    <w:rsid w:val="6E22443C"/>
    <w:rsid w:val="6E36085C"/>
    <w:rsid w:val="6ED93E3D"/>
    <w:rsid w:val="6F7420B7"/>
    <w:rsid w:val="702B257D"/>
    <w:rsid w:val="70391459"/>
    <w:rsid w:val="71572992"/>
    <w:rsid w:val="718063DB"/>
    <w:rsid w:val="71C9483A"/>
    <w:rsid w:val="73125B5B"/>
    <w:rsid w:val="73301137"/>
    <w:rsid w:val="74B364E7"/>
    <w:rsid w:val="74B94D5A"/>
    <w:rsid w:val="74FD2437"/>
    <w:rsid w:val="75E74DC5"/>
    <w:rsid w:val="75F971F3"/>
    <w:rsid w:val="762D6C7D"/>
    <w:rsid w:val="76AB7EFF"/>
    <w:rsid w:val="77174448"/>
    <w:rsid w:val="77B120A4"/>
    <w:rsid w:val="77B65B9A"/>
    <w:rsid w:val="7885370A"/>
    <w:rsid w:val="798902DE"/>
    <w:rsid w:val="7A8C06BA"/>
    <w:rsid w:val="7B954C13"/>
    <w:rsid w:val="7E3561F5"/>
    <w:rsid w:val="7E572056"/>
    <w:rsid w:val="7EF6617F"/>
    <w:rsid w:val="7F52377A"/>
    <w:rsid w:val="7FCE1169"/>
    <w:rsid w:val="7FDA73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toc 1"/>
    <w:basedOn w:val="1"/>
    <w:next w:val="1"/>
    <w:qFormat/>
    <w:uiPriority w:val="39"/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_Style 1"/>
    <w:basedOn w:val="1"/>
    <w:qFormat/>
    <w:uiPriority w:val="0"/>
    <w:pPr>
      <w:widowControl/>
      <w:spacing w:after="160" w:line="240" w:lineRule="exact"/>
    </w:pPr>
  </w:style>
  <w:style w:type="paragraph" w:customStyle="1" w:styleId="14">
    <w:name w:val="_Style 2"/>
    <w:basedOn w:val="1"/>
    <w:qFormat/>
    <w:uiPriority w:val="0"/>
    <w:pPr>
      <w:widowControl/>
      <w:spacing w:after="160" w:line="240" w:lineRule="exact"/>
    </w:p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  <w:style w:type="paragraph" w:customStyle="1" w:styleId="16">
    <w:name w:val="标题2"/>
    <w:basedOn w:val="4"/>
    <w:next w:val="1"/>
    <w:qFormat/>
    <w:uiPriority w:val="0"/>
    <w:pPr>
      <w:spacing w:before="0" w:after="0" w:line="360" w:lineRule="auto"/>
      <w:ind w:firstLine="600" w:firstLineChars="200"/>
    </w:pPr>
    <w:rPr>
      <w:rFonts w:ascii="黑体" w:eastAsia="黑体" w:cs="Cambria"/>
      <w:sz w:val="30"/>
      <w:szCs w:val="30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  <w:style w:type="character" w:customStyle="1" w:styleId="18">
    <w:name w:val="页脚 字符"/>
    <w:basedOn w:val="9"/>
    <w:link w:val="6"/>
    <w:qFormat/>
    <w:uiPriority w:val="99"/>
    <w:rPr>
      <w:rFonts w:asciiTheme="minorHAnsi" w:hAnsiTheme="minorHAnsi" w:cstheme="minorBidi"/>
      <w:kern w:val="2"/>
      <w:sz w:val="18"/>
      <w:szCs w:val="22"/>
    </w:rPr>
  </w:style>
  <w:style w:type="paragraph" w:customStyle="1" w:styleId="19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0B275-3116-4673-990F-0D437755DA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11553</Words>
  <Characters>14238</Characters>
  <Lines>105</Lines>
  <Paragraphs>29</Paragraphs>
  <TotalTime>0</TotalTime>
  <ScaleCrop>false</ScaleCrop>
  <LinksUpToDate>false</LinksUpToDate>
  <CharactersWithSpaces>14424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刘晓</dc:creator>
  <cp:lastModifiedBy>12338</cp:lastModifiedBy>
  <cp:lastPrinted>2021-07-23T00:33:31Z</cp:lastPrinted>
  <dcterms:modified xsi:type="dcterms:W3CDTF">2021-07-23T02:19:10Z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